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CEA" w:rsidRDefault="000A3CEA" w:rsidP="000A3CEA">
      <w:pPr>
        <w:spacing w:line="25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67501">
        <w:rPr>
          <w:rFonts w:ascii="Times New Roman" w:eastAsia="Calibri" w:hAnsi="Times New Roman" w:cs="Times New Roman"/>
          <w:sz w:val="24"/>
          <w:szCs w:val="24"/>
        </w:rPr>
        <w:t>Федеральное государственное бюджетное дошкольное общеобразовательное учреждение «Детский сад общеразвивающего вида «Москва»</w:t>
      </w:r>
    </w:p>
    <w:p w:rsidR="000A3CEA" w:rsidRPr="00767501" w:rsidRDefault="000A3CEA" w:rsidP="000A3CEA">
      <w:pPr>
        <w:spacing w:line="25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67501">
        <w:rPr>
          <w:rFonts w:ascii="Times New Roman" w:eastAsia="Calibri" w:hAnsi="Times New Roman" w:cs="Times New Roman"/>
          <w:sz w:val="24"/>
          <w:szCs w:val="24"/>
        </w:rPr>
        <w:t>Управления делами Президента РФ</w:t>
      </w:r>
    </w:p>
    <w:p w:rsidR="000A3CEA" w:rsidRPr="00767501" w:rsidRDefault="000A3CEA" w:rsidP="000A3CE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A3CEA" w:rsidRPr="00767501" w:rsidRDefault="000A3CEA" w:rsidP="000A3CE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A3CEA" w:rsidRPr="00767501" w:rsidRDefault="000A3CEA" w:rsidP="000A3CE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A3CEA" w:rsidRDefault="000A3CEA" w:rsidP="000A3CE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A3CEA" w:rsidRPr="00767501" w:rsidRDefault="000A3CEA" w:rsidP="000A3CE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 w:rsidRPr="007675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0A3CEA" w:rsidRPr="000A3CEA" w:rsidRDefault="000A3CEA" w:rsidP="000A3C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99043"/>
          <w:kern w:val="36"/>
          <w:sz w:val="28"/>
          <w:szCs w:val="28"/>
          <w:lang w:eastAsia="ru-RU"/>
        </w:rPr>
      </w:pPr>
      <w:r w:rsidRPr="000A3CEA">
        <w:rPr>
          <w:rFonts w:ascii="Times New Roman" w:eastAsia="Times New Roman" w:hAnsi="Times New Roman" w:cs="Times New Roman"/>
          <w:color w:val="199043"/>
          <w:kern w:val="36"/>
          <w:sz w:val="28"/>
          <w:szCs w:val="28"/>
          <w:lang w:eastAsia="ru-RU"/>
        </w:rPr>
        <w:t xml:space="preserve">Статья </w:t>
      </w:r>
    </w:p>
    <w:p w:rsidR="000A3CEA" w:rsidRDefault="000A3CEA" w:rsidP="000A3C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99043"/>
          <w:kern w:val="36"/>
          <w:sz w:val="28"/>
          <w:szCs w:val="28"/>
          <w:lang w:eastAsia="ru-RU"/>
        </w:rPr>
      </w:pPr>
      <w:r w:rsidRPr="000A3CEA">
        <w:rPr>
          <w:rFonts w:ascii="Times New Roman" w:eastAsia="Times New Roman" w:hAnsi="Times New Roman" w:cs="Times New Roman"/>
          <w:color w:val="199043"/>
          <w:kern w:val="36"/>
          <w:sz w:val="28"/>
          <w:szCs w:val="28"/>
          <w:lang w:eastAsia="ru-RU"/>
        </w:rPr>
        <w:t>"Сенсорное развитие младших дошкольников в непосредственно образовательной деятельности"</w:t>
      </w:r>
    </w:p>
    <w:p w:rsidR="000A3CEA" w:rsidRDefault="000A3CEA" w:rsidP="000A3C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A3CEA" w:rsidRPr="000A3CEA" w:rsidRDefault="000A3CEA" w:rsidP="000A3C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A3CEA" w:rsidRPr="000A3CEA" w:rsidRDefault="000A3CEA" w:rsidP="000A3C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A3CEA" w:rsidRDefault="000A3CEA" w:rsidP="000A3C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36"/>
          <w:szCs w:val="36"/>
          <w:lang w:eastAsia="ru-RU"/>
        </w:rPr>
        <w:drawing>
          <wp:inline distT="0" distB="0" distL="0" distR="0" wp14:anchorId="59D9B4D2" wp14:editId="0FFAB695">
            <wp:extent cx="3905250" cy="2676525"/>
            <wp:effectExtent l="133350" t="114300" r="133350" b="1619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epositphotos_140250130-stock-photo-happy-mother-showing-her-son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26765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0A3CEA" w:rsidRDefault="000A3CEA" w:rsidP="000A3C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0A3CEA" w:rsidRPr="00767501" w:rsidRDefault="000A3CEA" w:rsidP="000A3C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0A3CEA" w:rsidRPr="00767501" w:rsidRDefault="000A3CEA" w:rsidP="000A3C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0A3CEA" w:rsidRPr="00767501" w:rsidRDefault="000A3CEA" w:rsidP="000A3CEA">
      <w:pPr>
        <w:spacing w:line="25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67501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</w:t>
      </w:r>
      <w:r w:rsidRPr="00767501">
        <w:rPr>
          <w:rFonts w:ascii="Times New Roman" w:eastAsia="Calibri" w:hAnsi="Times New Roman" w:cs="Times New Roman"/>
          <w:sz w:val="24"/>
          <w:szCs w:val="24"/>
        </w:rPr>
        <w:t xml:space="preserve"> Подготовила воспитатель</w:t>
      </w:r>
    </w:p>
    <w:p w:rsidR="000A3CEA" w:rsidRPr="00767501" w:rsidRDefault="000A3CEA" w:rsidP="000A3CEA">
      <w:pPr>
        <w:spacing w:line="25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67501">
        <w:rPr>
          <w:rFonts w:ascii="Times New Roman" w:eastAsia="Calibri" w:hAnsi="Times New Roman" w:cs="Times New Roman"/>
          <w:sz w:val="24"/>
          <w:szCs w:val="24"/>
        </w:rPr>
        <w:t xml:space="preserve"> высшей квалификационной категории:</w:t>
      </w:r>
    </w:p>
    <w:p w:rsidR="000A3CEA" w:rsidRDefault="000A3CEA" w:rsidP="000A3CEA">
      <w:pPr>
        <w:spacing w:line="25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67501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Амбросимова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Наталья Владимировна</w:t>
      </w:r>
    </w:p>
    <w:p w:rsidR="000A3CEA" w:rsidRPr="00767501" w:rsidRDefault="000A3CEA" w:rsidP="000A3CEA">
      <w:pPr>
        <w:spacing w:line="25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0A3CEA" w:rsidRPr="00767501" w:rsidRDefault="000A3CEA" w:rsidP="000A3CEA">
      <w:pPr>
        <w:spacing w:line="25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A3CEA" w:rsidRPr="00767501" w:rsidRDefault="000A3CEA" w:rsidP="000A3CEA">
      <w:pPr>
        <w:spacing w:line="25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A3CEA" w:rsidRDefault="000A3CEA" w:rsidP="000A3CEA">
      <w:pPr>
        <w:spacing w:line="25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A3CEA" w:rsidRPr="00767501" w:rsidRDefault="000A3CEA" w:rsidP="000A3CEA">
      <w:pPr>
        <w:spacing w:line="256" w:lineRule="auto"/>
        <w:jc w:val="center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Ессентуки, 2021</w:t>
      </w:r>
      <w:r w:rsidRPr="0076750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67501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г.</w:t>
      </w:r>
      <w:bookmarkStart w:id="0" w:name="_GoBack"/>
      <w:bookmarkEnd w:id="0"/>
    </w:p>
    <w:p w:rsidR="000A3CEA" w:rsidRDefault="000A3CEA" w:rsidP="000A3CEA">
      <w:r>
        <w:t xml:space="preserve">           </w:t>
      </w:r>
    </w:p>
    <w:p w:rsidR="009571A6" w:rsidRPr="000A3CEA" w:rsidRDefault="009461F4" w:rsidP="00560072">
      <w:p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color w:val="199043"/>
          <w:kern w:val="36"/>
          <w:sz w:val="20"/>
          <w:szCs w:val="20"/>
          <w:lang w:eastAsia="ru-RU"/>
        </w:rPr>
      </w:pPr>
      <w:r w:rsidRPr="000A3CEA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lastRenderedPageBreak/>
        <w:t>Сенсорное развитие (от лат. </w:t>
      </w:r>
      <w:proofErr w:type="spellStart"/>
      <w:r w:rsidRPr="000A3CEA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>sensus</w:t>
      </w:r>
      <w:proofErr w:type="spellEnd"/>
      <w:r w:rsidRPr="000A3CEA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- чувство, ощущение) - это развитие его восприятия и формирование представлений о внешних свойствах предметов: их форме, цвете, величине, положении в пространстве, запахе, вкусе и т.п.</w:t>
      </w:r>
    </w:p>
    <w:p w:rsidR="009571A6" w:rsidRPr="000A3CEA" w:rsidRDefault="009571A6" w:rsidP="009461F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0A3CEA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Период дошкольного детства является периодом интенсивного сенсорного развития ребенка, от уровня которого в значительной степени зависит успешность умственного, физического, эстетического воспитания детей.</w:t>
      </w:r>
    </w:p>
    <w:p w:rsidR="009461F4" w:rsidRPr="000A3CEA" w:rsidRDefault="009461F4" w:rsidP="009461F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0A3CEA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Сенсорное развитие рассматривается при этом как процесс усвоения общественного сенсорного опыта, приводящий к формированию восприятия и представлений о вне</w:t>
      </w:r>
      <w:r w:rsidR="009571A6" w:rsidRPr="000A3CEA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шних свойствах вещей</w:t>
      </w:r>
      <w:r w:rsidRPr="000A3CEA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.</w:t>
      </w:r>
    </w:p>
    <w:p w:rsidR="009461F4" w:rsidRPr="000A3CEA" w:rsidRDefault="009461F4" w:rsidP="009571A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0A3CEA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Развитие чувственного познания у ребенка младшего дошкольного возраста было положено в основу современных педагогических систем. Я.А. Каменский, Ф. </w:t>
      </w:r>
      <w:proofErr w:type="spellStart"/>
      <w:r w:rsidRPr="000A3CEA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Фребель</w:t>
      </w:r>
      <w:proofErr w:type="spellEnd"/>
      <w:r w:rsidRPr="000A3CEA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, М. </w:t>
      </w:r>
      <w:proofErr w:type="spellStart"/>
      <w:r w:rsidRPr="000A3CEA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Монтессори</w:t>
      </w:r>
      <w:proofErr w:type="spellEnd"/>
      <w:r w:rsidRPr="000A3CEA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, И. Песталоцци, О. </w:t>
      </w:r>
      <w:proofErr w:type="spellStart"/>
      <w:r w:rsidRPr="000A3CEA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Декроли</w:t>
      </w:r>
      <w:proofErr w:type="spellEnd"/>
      <w:r w:rsidRPr="000A3CEA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, Е.И. Тихеева разрабатывали конкретное содержание и методы ознакомления ребенка с миром вещей, с их свойствами и отношениями. Развитие восприятия и представлений включалось в их работах в более широкую педагогическую систему, подчинялось ее задачам. В системе М. </w:t>
      </w:r>
      <w:proofErr w:type="spellStart"/>
      <w:r w:rsidRPr="000A3CEA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Монтессори</w:t>
      </w:r>
      <w:proofErr w:type="spellEnd"/>
      <w:r w:rsidRPr="000A3CEA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воспитание сенсорной культуры рассматривалось как центральная самодовлеющая задача дошкольного воспитания. </w:t>
      </w:r>
    </w:p>
    <w:p w:rsidR="009571A6" w:rsidRPr="000A3CEA" w:rsidRDefault="009461F4" w:rsidP="009571A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0A3CEA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В младшем дошкольном возрасте начинается формирование сенсорных эталонов - вначале как предметных, которые затем, постепенно обобщаясь, переходят на уровень сенсорных. Сначала представления о форме или цвете связаны у ребенка с конкретным предметом (например, круглый мяч, зеленая трава и т.д.). </w:t>
      </w:r>
    </w:p>
    <w:p w:rsidR="009461F4" w:rsidRPr="000A3CEA" w:rsidRDefault="009461F4" w:rsidP="009461F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0A3CEA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В настоящее время в "Федеральном государственном требовании к структуре основной общеобразовательной программы дошкольного образования" (</w:t>
      </w:r>
      <w:proofErr w:type="spellStart"/>
      <w:r w:rsidRPr="000A3CEA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Минобрнауки</w:t>
      </w:r>
      <w:proofErr w:type="spellEnd"/>
      <w:r w:rsidRPr="000A3CEA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России от 23 ноября 2009 г. № 655) в пункте 3.3.6. отмечено, что содержание образовательной области "Познание" направлено на достижение целей развития у детей познавательных интересов, интеллектуального развития детей через решение задач, включающих и сенсорное развитие. Данное содержание отражено в программах нового поколения "От рождения до школы", "Детство", "Истоки" и др. в разделе "Познание".</w:t>
      </w:r>
    </w:p>
    <w:p w:rsidR="009461F4" w:rsidRPr="000A3CEA" w:rsidRDefault="009461F4" w:rsidP="009461F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0A3CEA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При организации сенсо</w:t>
      </w:r>
      <w:r w:rsidR="00560072" w:rsidRPr="000A3CEA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моторного уголка</w:t>
      </w:r>
      <w:r w:rsidRPr="000A3CEA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, в первую очередь,</w:t>
      </w:r>
      <w:r w:rsidR="00560072" w:rsidRPr="000A3CEA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надо выбрать</w:t>
      </w:r>
      <w:r w:rsidRPr="000A3CEA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удобное и доступное место расположения в групповом помещении. Особое внимание уделялось подбору сенсомоторных объектов, влияющих на развитие зрения, слуха, осязания, обоняния и вкуса, безопасных для жизни и здоровья детей. Уголок содержал постоянные и дополнительные объекты, которые вносятся в зависимости от потребности и изучаемой темы. Сенсомоторный уголок использовался в образовательном процессе, как в непосредственной образовательной деятельности, так и в самостоятельной игровой, экспериментальной деятельности детей.</w:t>
      </w:r>
    </w:p>
    <w:p w:rsidR="009461F4" w:rsidRPr="000A3CEA" w:rsidRDefault="009461F4" w:rsidP="009461F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0A3CEA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В работе по сенсорному развитию детей младшего дошкольного возраста использовались дидактические игры и упражнения, которые проводились на вертикальных плоскостях в группе. Система упражнений ("Волшебная дорожка", "Правильно подбери оттенки", "Найди предметы такой же формы", "Найди свой домик", "Найди такой же", "Найди ниточку самую-самую...", "Нарисуй план", "Из чего состоит растение", "домашние животные" и др.) с его использованием способствовала активизации зрительного восприятия, развитию сенсорных способностей. В самом уголке использовались игры "Найди пару", "Что внутри?", "Угадай число (цифру)", "Собери матрешку" и др.</w:t>
      </w:r>
    </w:p>
    <w:p w:rsidR="00560072" w:rsidRPr="000A3CEA" w:rsidRDefault="009461F4" w:rsidP="009461F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0A3CEA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Игровой метод является преобладающим и основным в организации образовательной деятельности. Во время этих игр у ребенка вырабатываются важные качества, необходимые для успешного умственного развития. </w:t>
      </w:r>
    </w:p>
    <w:p w:rsidR="00560072" w:rsidRPr="000A3CEA" w:rsidRDefault="009571A6" w:rsidP="009461F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0A3CEA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В</w:t>
      </w:r>
      <w:r w:rsidR="009461F4" w:rsidRPr="000A3CEA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группе был создан кружок "Волшебная бумага". Поскольку одним из показателей полноценного развития ребенка является уровень развития мелкой моторики, то работа с бумагой - одно из средств развития мелкой моторики. </w:t>
      </w:r>
    </w:p>
    <w:p w:rsidR="009461F4" w:rsidRPr="000A3CEA" w:rsidRDefault="009461F4" w:rsidP="009461F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0A3CEA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В процессе взаимодействия взрослых (воспитатель-родитель) развивается педагогическая компетентность родителей. Индивидуальные и групповые консультации, предложенные родителям, содержали рекомендации по сенсорному развитию и воспитанию ребенка младшего дошкольного возраста в семье, обогащению предметно-развивающей среды в домашних условиях и возможности использования дидактических игр и упражнений, дидактического материала в данном направлении.</w:t>
      </w:r>
    </w:p>
    <w:p w:rsidR="009461F4" w:rsidRPr="000A3CEA" w:rsidRDefault="009461F4" w:rsidP="009461F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0A3CEA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Таким образом, сенсорное развитие младших дошкольников в непосредственной образовательной деятельности одно из важных направлений в личностном развитии детей, основа для успешного интеллектуального развития в дальнейшем.</w:t>
      </w:r>
    </w:p>
    <w:p w:rsidR="00887178" w:rsidRPr="000A3CEA" w:rsidRDefault="00887178">
      <w:pPr>
        <w:rPr>
          <w:rFonts w:ascii="Times New Roman" w:hAnsi="Times New Roman" w:cs="Times New Roman"/>
          <w:sz w:val="20"/>
          <w:szCs w:val="20"/>
        </w:rPr>
      </w:pPr>
    </w:p>
    <w:sectPr w:rsidR="00887178" w:rsidRPr="000A3CEA" w:rsidSect="00560072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BA1AD3"/>
    <w:multiLevelType w:val="multilevel"/>
    <w:tmpl w:val="8708D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1F4"/>
    <w:rsid w:val="000A3CEA"/>
    <w:rsid w:val="00560072"/>
    <w:rsid w:val="00887178"/>
    <w:rsid w:val="009461F4"/>
    <w:rsid w:val="00957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D7D87B-C6C8-4202-B6F3-510C96263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394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4407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729</Words>
  <Characters>4157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Москва</dc:creator>
  <cp:keywords/>
  <dc:description/>
  <cp:lastModifiedBy>Москва</cp:lastModifiedBy>
  <cp:revision>4</cp:revision>
  <dcterms:created xsi:type="dcterms:W3CDTF">2021-02-04T04:34:00Z</dcterms:created>
  <dcterms:modified xsi:type="dcterms:W3CDTF">2021-02-05T04:04:00Z</dcterms:modified>
</cp:coreProperties>
</file>