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4B0" w:rsidRDefault="00F264B0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F264B0" w:rsidRPr="00767501" w:rsidRDefault="00F264B0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F264B0" w:rsidRPr="00767501" w:rsidRDefault="00F264B0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4B0" w:rsidRPr="00767501" w:rsidRDefault="00F264B0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4B0" w:rsidRPr="00767501" w:rsidRDefault="00F264B0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4B0" w:rsidRDefault="00F264B0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B32" w:rsidRDefault="00073B32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B32" w:rsidRDefault="00073B32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B32" w:rsidRDefault="00073B32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B32" w:rsidRDefault="00073B32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4B0" w:rsidRPr="00073B32" w:rsidRDefault="00F264B0" w:rsidP="00F264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767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264B0" w:rsidRPr="00073B32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  <w:r w:rsidRPr="00073B32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 xml:space="preserve">Консультация для педагогов </w:t>
      </w:r>
    </w:p>
    <w:p w:rsidR="00F264B0" w:rsidRPr="00073B32" w:rsidRDefault="007C74D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  <w:r w:rsidRPr="00073B32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>на тему:</w:t>
      </w:r>
    </w:p>
    <w:p w:rsidR="007C74D0" w:rsidRPr="00073B32" w:rsidRDefault="007C74D0" w:rsidP="007C74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  <w:r w:rsidRPr="00073B32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>«Взаимодействие детей и взрослых в процессе развития, воспитания и обучения»</w:t>
      </w:r>
    </w:p>
    <w:p w:rsidR="007C74D0" w:rsidRPr="0060002A" w:rsidRDefault="007C74D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</w:pPr>
    </w:p>
    <w:p w:rsidR="00F264B0" w:rsidRPr="0060002A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36"/>
          <w:szCs w:val="36"/>
          <w:lang w:eastAsia="ru-RU"/>
        </w:rPr>
      </w:pPr>
    </w:p>
    <w:p w:rsidR="00F264B0" w:rsidRPr="00767501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F264B0" w:rsidRPr="00767501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F264B0" w:rsidRDefault="00F264B0" w:rsidP="00073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</w:p>
    <w:p w:rsidR="00F264B0" w:rsidRPr="00767501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F264B0" w:rsidRPr="00767501" w:rsidRDefault="00F264B0" w:rsidP="00F264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13D2F" w:rsidRDefault="00F264B0" w:rsidP="007C74D0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13D2F" w:rsidRDefault="00013D2F" w:rsidP="00013D2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C74D0" w:rsidRDefault="00013D2F" w:rsidP="00013D2F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F264B0" w:rsidRPr="00767501">
        <w:rPr>
          <w:rFonts w:ascii="Times New Roman" w:eastAsia="Calibri" w:hAnsi="Times New Roman" w:cs="Times New Roman"/>
          <w:sz w:val="24"/>
          <w:szCs w:val="24"/>
        </w:rPr>
        <w:t>Подготовила воспитатель</w:t>
      </w:r>
      <w:r w:rsidR="007C74D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C74D0" w:rsidRPr="00767501" w:rsidRDefault="007C74D0" w:rsidP="007C74D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Веселова В.А.</w:t>
      </w:r>
    </w:p>
    <w:p w:rsidR="00F264B0" w:rsidRPr="00767501" w:rsidRDefault="00F264B0" w:rsidP="00F264B0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264B0" w:rsidRPr="00767501" w:rsidRDefault="00F264B0" w:rsidP="00F264B0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</w:p>
    <w:p w:rsidR="00F264B0" w:rsidRPr="00767501" w:rsidRDefault="00F264B0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64B0" w:rsidRPr="00767501" w:rsidRDefault="00F264B0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13D2F" w:rsidRDefault="00013D2F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13D2F" w:rsidRDefault="00013D2F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13D2F" w:rsidRDefault="00013D2F" w:rsidP="00F264B0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64B0" w:rsidRPr="00767501" w:rsidRDefault="00013D2F" w:rsidP="00013D2F">
      <w:pPr>
        <w:spacing w:line="256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="00F264B0" w:rsidRPr="00767501">
        <w:rPr>
          <w:rFonts w:ascii="Times New Roman" w:eastAsia="Calibri" w:hAnsi="Times New Roman" w:cs="Times New Roman"/>
          <w:sz w:val="24"/>
          <w:szCs w:val="24"/>
        </w:rPr>
        <w:t xml:space="preserve">Ессентуки, 2020 </w:t>
      </w:r>
      <w:r w:rsidR="00F264B0" w:rsidRPr="0076750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p w:rsidR="00F264B0" w:rsidRPr="009D66DB" w:rsidRDefault="005F6A80" w:rsidP="00F264B0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</w:t>
      </w:r>
      <w:r w:rsidRPr="009D66DB">
        <w:rPr>
          <w:rFonts w:ascii="Times New Roman" w:hAnsi="Times New Roman" w:cs="Times New Roman"/>
          <w:sz w:val="24"/>
          <w:szCs w:val="24"/>
        </w:rPr>
        <w:t xml:space="preserve">Д. Б. </w:t>
      </w:r>
      <w:proofErr w:type="spellStart"/>
      <w:r w:rsidRPr="009D66DB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9D66DB">
        <w:rPr>
          <w:rFonts w:ascii="Times New Roman" w:hAnsi="Times New Roman" w:cs="Times New Roman"/>
          <w:sz w:val="24"/>
          <w:szCs w:val="24"/>
        </w:rPr>
        <w:t xml:space="preserve"> в своих дневниках не раз высказывал мысль о том, что личностные смыслы формируются в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 xml:space="preserve">процессе взаимодействия ребёнка и взрослого 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под влиянием двух составляющих</w:t>
      </w:r>
      <w:r w:rsidRPr="009D66DB">
        <w:rPr>
          <w:rFonts w:ascii="Times New Roman" w:hAnsi="Times New Roman" w:cs="Times New Roman"/>
          <w:sz w:val="24"/>
          <w:szCs w:val="24"/>
        </w:rPr>
        <w:t>: ориентировки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воспитанника</w:t>
      </w:r>
      <w:r w:rsidRPr="009D66DB">
        <w:rPr>
          <w:rFonts w:ascii="Times New Roman" w:hAnsi="Times New Roman" w:cs="Times New Roman"/>
          <w:sz w:val="24"/>
          <w:szCs w:val="24"/>
        </w:rPr>
        <w:t> на эмоциональный смысл контакта и когнитивной ориентировки на способ действия. Первый является прообразом аффекта, второй – интеллекта ребёнка. Их единство в ситуации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взаимодействия со взрослым</w:t>
      </w:r>
      <w:r w:rsidRPr="009D66DB">
        <w:rPr>
          <w:rFonts w:ascii="Times New Roman" w:hAnsi="Times New Roman" w:cs="Times New Roman"/>
          <w:sz w:val="24"/>
          <w:szCs w:val="24"/>
        </w:rPr>
        <w:t> – не только условия эффективности общения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педагога и его воспитанников</w:t>
      </w:r>
      <w:r w:rsidRPr="009D66DB">
        <w:rPr>
          <w:rFonts w:ascii="Times New Roman" w:hAnsi="Times New Roman" w:cs="Times New Roman"/>
          <w:sz w:val="24"/>
          <w:szCs w:val="24"/>
        </w:rPr>
        <w:t>, но и его результат.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Обобщение таких ситуаций показывает, что их можно сгруппировать следующим образом.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1 группа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(14% ситуаций)</w:t>
      </w:r>
      <w:r w:rsidRPr="009D66DB">
        <w:rPr>
          <w:rFonts w:ascii="Times New Roman" w:hAnsi="Times New Roman" w:cs="Times New Roman"/>
          <w:sz w:val="24"/>
          <w:szCs w:val="24"/>
        </w:rPr>
        <w:t>. Единство эмоциональной и когнитивной ориентировок, которое выражается в доброжелательных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взаимоотношениях между ребенком и взрослым</w:t>
      </w:r>
      <w:r w:rsidRPr="009D66DB">
        <w:rPr>
          <w:rFonts w:ascii="Times New Roman" w:hAnsi="Times New Roman" w:cs="Times New Roman"/>
          <w:sz w:val="24"/>
          <w:szCs w:val="24"/>
        </w:rPr>
        <w:t>, наличие активных предметных действий и позитивных речевых высказываний с обеих сторон. В специально созданной игровой ситуаций действий персонажи носят активный характер, часто пересекаются, причем инициатива исходит попеременно от всех. Это связано с использований стратегий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9D66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взаимодополняющего поведения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D66DB">
        <w:rPr>
          <w:rFonts w:ascii="Times New Roman" w:hAnsi="Times New Roman" w:cs="Times New Roman"/>
          <w:sz w:val="24"/>
          <w:szCs w:val="24"/>
        </w:rPr>
        <w:t> ребенком и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взрослым</w:t>
      </w:r>
      <w:r w:rsidRPr="009D66DB">
        <w:rPr>
          <w:rFonts w:ascii="Times New Roman" w:hAnsi="Times New Roman" w:cs="Times New Roman"/>
          <w:sz w:val="24"/>
          <w:szCs w:val="24"/>
        </w:rPr>
        <w:t>, возможно,</w:t>
      </w:r>
      <w:r w:rsidR="004E359F">
        <w:rPr>
          <w:rFonts w:ascii="Times New Roman" w:hAnsi="Times New Roman" w:cs="Times New Roman"/>
          <w:sz w:val="24"/>
          <w:szCs w:val="24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со сменой ролей</w:t>
      </w:r>
      <w:r w:rsidRPr="009D66DB">
        <w:rPr>
          <w:rFonts w:ascii="Times New Roman" w:hAnsi="Times New Roman" w:cs="Times New Roman"/>
          <w:sz w:val="24"/>
          <w:szCs w:val="24"/>
        </w:rPr>
        <w:t>: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взрослый</w:t>
      </w:r>
      <w:r w:rsidR="004E359F">
        <w:rPr>
          <w:rFonts w:ascii="Times New Roman" w:hAnsi="Times New Roman" w:cs="Times New Roman"/>
          <w:sz w:val="24"/>
          <w:szCs w:val="24"/>
        </w:rPr>
        <w:t xml:space="preserve"> берет на себя </w:t>
      </w:r>
      <w:r w:rsidRPr="009D66DB">
        <w:rPr>
          <w:rFonts w:ascii="Times New Roman" w:hAnsi="Times New Roman" w:cs="Times New Roman"/>
          <w:sz w:val="24"/>
          <w:szCs w:val="24"/>
        </w:rPr>
        <w:t>роль ребёнка, а ребёнок -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взрослого</w:t>
      </w:r>
      <w:r w:rsidRPr="009D66DB">
        <w:rPr>
          <w:rFonts w:ascii="Times New Roman" w:hAnsi="Times New Roman" w:cs="Times New Roman"/>
          <w:sz w:val="24"/>
          <w:szCs w:val="24"/>
        </w:rPr>
        <w:t>. Этот прием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взрослые</w:t>
      </w:r>
      <w:r w:rsidRPr="009D66DB">
        <w:rPr>
          <w:rFonts w:ascii="Times New Roman" w:hAnsi="Times New Roman" w:cs="Times New Roman"/>
          <w:sz w:val="24"/>
          <w:szCs w:val="24"/>
        </w:rPr>
        <w:t> используют для выявления особенностей формирования личностного смысла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педагогического взаимодействия для ребенка</w:t>
      </w:r>
      <w:r w:rsidRPr="009D66DB">
        <w:rPr>
          <w:rFonts w:ascii="Times New Roman" w:hAnsi="Times New Roman" w:cs="Times New Roman"/>
          <w:sz w:val="24"/>
          <w:szCs w:val="24"/>
        </w:rPr>
        <w:t>: они предлагают им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«сыграть»</w:t>
      </w:r>
      <w:r w:rsidRPr="009D66DB">
        <w:rPr>
          <w:rFonts w:ascii="Times New Roman" w:hAnsi="Times New Roman" w:cs="Times New Roman"/>
          <w:sz w:val="24"/>
          <w:szCs w:val="24"/>
        </w:rPr>
        <w:t> не себя, а другого, поменяться ролями. Ребенок, проигрывая при этом роль родителя или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педагога</w:t>
      </w:r>
      <w:r w:rsidRPr="009D66DB">
        <w:rPr>
          <w:rFonts w:ascii="Times New Roman" w:hAnsi="Times New Roman" w:cs="Times New Roman"/>
          <w:sz w:val="24"/>
          <w:szCs w:val="24"/>
        </w:rPr>
        <w:t>, демонстрирует свое понимание личностного смысла контакта с ним со стороны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взрослого</w:t>
      </w:r>
      <w:r w:rsidRPr="009D66DB">
        <w:rPr>
          <w:rFonts w:ascii="Times New Roman" w:hAnsi="Times New Roman" w:cs="Times New Roman"/>
          <w:sz w:val="24"/>
          <w:szCs w:val="24"/>
        </w:rPr>
        <w:t>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2 группа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(24% ситуаций)</w:t>
      </w:r>
      <w:r w:rsidRPr="009D66DB">
        <w:rPr>
          <w:rFonts w:ascii="Times New Roman" w:hAnsi="Times New Roman" w:cs="Times New Roman"/>
          <w:sz w:val="24"/>
          <w:szCs w:val="24"/>
        </w:rPr>
        <w:t>.</w:t>
      </w:r>
      <w:r w:rsidR="004E359F">
        <w:rPr>
          <w:rFonts w:ascii="Times New Roman" w:hAnsi="Times New Roman" w:cs="Times New Roman"/>
          <w:sz w:val="24"/>
          <w:szCs w:val="24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</w:rPr>
        <w:t>Эмоциональная ориентировка на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взрослого</w:t>
      </w:r>
      <w:r w:rsidRPr="009D66DB">
        <w:rPr>
          <w:rFonts w:ascii="Times New Roman" w:hAnsi="Times New Roman" w:cs="Times New Roman"/>
          <w:sz w:val="24"/>
          <w:szCs w:val="24"/>
        </w:rPr>
        <w:t> у ребёнка неустойчивая (то положительная, то отрицательная, когнитивная ориентировка соответствует стратегии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«дополняющего»</w:t>
      </w:r>
      <w:r w:rsidR="004E35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поведения со стороны ребенка</w:t>
      </w:r>
      <w:r w:rsidRPr="009D66DB">
        <w:rPr>
          <w:rFonts w:ascii="Times New Roman" w:hAnsi="Times New Roman" w:cs="Times New Roman"/>
          <w:sz w:val="24"/>
          <w:szCs w:val="24"/>
        </w:rPr>
        <w:t>: поощряют – радуется и старается сделать еще лучше, ругают - исправляется. Однако он не может подняться до уровня смысла личностного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взаимодействия с ним</w:t>
      </w:r>
      <w:r w:rsidRPr="009D66DB">
        <w:rPr>
          <w:rFonts w:ascii="Times New Roman" w:hAnsi="Times New Roman" w:cs="Times New Roman"/>
          <w:sz w:val="24"/>
          <w:szCs w:val="24"/>
        </w:rPr>
        <w:t>, который вкладывает контакт с ним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взрослый</w:t>
      </w:r>
      <w:r w:rsidRPr="009D66DB">
        <w:rPr>
          <w:rFonts w:ascii="Times New Roman" w:hAnsi="Times New Roman" w:cs="Times New Roman"/>
          <w:sz w:val="24"/>
          <w:szCs w:val="24"/>
        </w:rPr>
        <w:t>. Поэтому в игровой ситуации, которую моделирует ребёнок при просьбе сыграть с ним в то как он проводит время со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взрослым</w:t>
      </w:r>
      <w:r w:rsidRPr="009D66DB">
        <w:rPr>
          <w:rFonts w:ascii="Times New Roman" w:hAnsi="Times New Roman" w:cs="Times New Roman"/>
          <w:sz w:val="24"/>
          <w:szCs w:val="24"/>
        </w:rPr>
        <w:t>, персонажи статичны, автономны друг от друга, их действия практически не пересекаются. Это может быть связанно с игнорированием ребенка, его непринятием со стороны родителей или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педагогов</w:t>
      </w:r>
      <w:r w:rsidRPr="009D66DB">
        <w:rPr>
          <w:rFonts w:ascii="Times New Roman" w:hAnsi="Times New Roman" w:cs="Times New Roman"/>
          <w:sz w:val="24"/>
          <w:szCs w:val="24"/>
        </w:rPr>
        <w:t>,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восприятием</w:t>
      </w:r>
      <w:r w:rsidRPr="009D66DB">
        <w:rPr>
          <w:rFonts w:ascii="Times New Roman" w:hAnsi="Times New Roman" w:cs="Times New Roman"/>
          <w:sz w:val="24"/>
          <w:szCs w:val="24"/>
        </w:rPr>
        <w:t>, как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«маленького </w:t>
      </w:r>
      <w:r w:rsidRPr="009D66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взрослого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D66DB">
        <w:rPr>
          <w:rFonts w:ascii="Times New Roman" w:hAnsi="Times New Roman" w:cs="Times New Roman"/>
          <w:sz w:val="24"/>
          <w:szCs w:val="24"/>
        </w:rPr>
        <w:t>, который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«пока не дорос до больших проблем»</w:t>
      </w:r>
      <w:r w:rsidRPr="009D66DB">
        <w:rPr>
          <w:rFonts w:ascii="Times New Roman" w:hAnsi="Times New Roman" w:cs="Times New Roman"/>
          <w:sz w:val="24"/>
          <w:szCs w:val="24"/>
        </w:rPr>
        <w:t>. Если же он всё - таки захочет понять, что твориться в душе малыша, то можно попросить ребёнка назвать самые хорошие слова, затем самые плохие слова – и вместе обсудить ответы.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3 группа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(38 %ситуаций)</w:t>
      </w:r>
      <w:r w:rsidRPr="009D66DB">
        <w:rPr>
          <w:rFonts w:ascii="Times New Roman" w:hAnsi="Times New Roman" w:cs="Times New Roman"/>
          <w:sz w:val="24"/>
          <w:szCs w:val="24"/>
        </w:rPr>
        <w:t>. Эмоциональная и когнитивная ориентировки вступают в противоречия друг с другом. Первая может располагаться как в отрицательных, так и в положительных областях, вторая отличается</w:t>
      </w:r>
      <w:r w:rsidRPr="005F6A80">
        <w:rPr>
          <w:rFonts w:ascii="Times New Roman" w:hAnsi="Times New Roman" w:cs="Times New Roman"/>
          <w:sz w:val="28"/>
          <w:szCs w:val="28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</w:rPr>
        <w:t>противоречивостью, что выражается в противоречивости речевых высказываний ребенка и использований стратегий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«дополнительного»</w:t>
      </w:r>
      <w:r w:rsidRPr="009D66DB">
        <w:rPr>
          <w:rFonts w:ascii="Times New Roman" w:hAnsi="Times New Roman" w:cs="Times New Roman"/>
          <w:sz w:val="24"/>
          <w:szCs w:val="24"/>
        </w:rPr>
        <w:t> конгруэнтного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(соответствующий)</w:t>
      </w:r>
      <w:r w:rsidRPr="009D66DB">
        <w:rPr>
          <w:rFonts w:ascii="Times New Roman" w:hAnsi="Times New Roman" w:cs="Times New Roman"/>
          <w:sz w:val="24"/>
          <w:szCs w:val="24"/>
        </w:rPr>
        <w:t> воздействия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взрослого поведения</w:t>
      </w:r>
      <w:r w:rsidRPr="009D66DB">
        <w:rPr>
          <w:rFonts w:ascii="Times New Roman" w:hAnsi="Times New Roman" w:cs="Times New Roman"/>
          <w:sz w:val="24"/>
          <w:szCs w:val="24"/>
        </w:rPr>
        <w:t>, то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«защитного»</w:t>
      </w:r>
      <w:r w:rsidRPr="009D66DB">
        <w:rPr>
          <w:rFonts w:ascii="Times New Roman" w:hAnsi="Times New Roman" w:cs="Times New Roman"/>
          <w:sz w:val="24"/>
          <w:szCs w:val="24"/>
        </w:rPr>
        <w:t> поведения, когда ребёнок делал в</w:t>
      </w:r>
      <w:r w:rsidR="004E359F">
        <w:rPr>
          <w:rFonts w:ascii="Times New Roman" w:hAnsi="Times New Roman" w:cs="Times New Roman"/>
          <w:sz w:val="24"/>
          <w:szCs w:val="24"/>
        </w:rPr>
        <w:t>ид, что не замечает проблемы</w:t>
      </w:r>
      <w:r w:rsidRPr="009D66DB">
        <w:rPr>
          <w:rFonts w:ascii="Times New Roman" w:hAnsi="Times New Roman" w:cs="Times New Roman"/>
          <w:sz w:val="24"/>
          <w:szCs w:val="24"/>
        </w:rPr>
        <w:t>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педагогической ситуации</w:t>
      </w:r>
      <w:r w:rsidRPr="009D66DB">
        <w:rPr>
          <w:rFonts w:ascii="Times New Roman" w:hAnsi="Times New Roman" w:cs="Times New Roman"/>
          <w:sz w:val="24"/>
          <w:szCs w:val="24"/>
        </w:rPr>
        <w:t>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Взрослому тоже трудно</w:t>
      </w:r>
      <w:r w:rsidRPr="009D66DB">
        <w:rPr>
          <w:rFonts w:ascii="Times New Roman" w:hAnsi="Times New Roman" w:cs="Times New Roman"/>
          <w:sz w:val="24"/>
          <w:szCs w:val="24"/>
        </w:rPr>
        <w:t>: он не может иногда понять ни ребенка, ни своей реакции на его поведение. В этом случае можно попросить нарисовать лестницу из 5 или 7 ступенек и сверху поставить самого хорошего человека.</w:t>
      </w:r>
      <w:r w:rsidRPr="005F6A80">
        <w:rPr>
          <w:rFonts w:ascii="Times New Roman" w:hAnsi="Times New Roman" w:cs="Times New Roman"/>
          <w:sz w:val="28"/>
          <w:szCs w:val="28"/>
        </w:rPr>
        <w:t xml:space="preserve"> А внизу – </w:t>
      </w:r>
      <w:r w:rsidRPr="004E359F">
        <w:rPr>
          <w:rFonts w:ascii="Times New Roman" w:hAnsi="Times New Roman" w:cs="Times New Roman"/>
          <w:sz w:val="24"/>
          <w:szCs w:val="24"/>
        </w:rPr>
        <w:t>самого плохого, умного и</w:t>
      </w:r>
      <w:r w:rsidRPr="005F6A80">
        <w:rPr>
          <w:rFonts w:ascii="Times New Roman" w:hAnsi="Times New Roman" w:cs="Times New Roman"/>
          <w:sz w:val="28"/>
          <w:szCs w:val="28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</w:rPr>
        <w:t>глупого, доброго и злого и т. д. Пусть поставит также на лестнице маму, бабушку и </w:t>
      </w:r>
      <w:r w:rsidR="004E359F">
        <w:rPr>
          <w:rFonts w:ascii="Times New Roman" w:hAnsi="Times New Roman" w:cs="Times New Roman"/>
          <w:b/>
          <w:bCs/>
          <w:sz w:val="24"/>
          <w:szCs w:val="24"/>
        </w:rPr>
        <w:t>воспитателя.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lastRenderedPageBreak/>
        <w:t>Это нужно для того, чтобы правильно оценивать поведение ребё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нка</w:t>
      </w:r>
      <w:r w:rsidRPr="009D66DB">
        <w:rPr>
          <w:rFonts w:ascii="Times New Roman" w:hAnsi="Times New Roman" w:cs="Times New Roman"/>
          <w:sz w:val="24"/>
          <w:szCs w:val="24"/>
        </w:rPr>
        <w:t>: так можно узнать, по каким параметрам – чаще всего однобоким- ему больнее всего сравнивать себя со сверстниками. При этом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9D66DB">
        <w:rPr>
          <w:rFonts w:ascii="Times New Roman" w:hAnsi="Times New Roman" w:cs="Times New Roman"/>
          <w:sz w:val="24"/>
          <w:szCs w:val="24"/>
        </w:rPr>
        <w:t> должен позаботиться о том, чтобы сделать оценки поведения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="004E35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более разнообразными</w:t>
      </w:r>
      <w:r w:rsidRPr="009D66DB">
        <w:rPr>
          <w:rFonts w:ascii="Times New Roman" w:hAnsi="Times New Roman" w:cs="Times New Roman"/>
          <w:sz w:val="24"/>
          <w:szCs w:val="24"/>
        </w:rPr>
        <w:t>: хвалить их за внимание и старательность, за доброту и сострадание, умение работать в коллективе, за скорость и ловкость, за находчивость и изобретательность и т. д.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4 группа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(23 % ситуации)</w:t>
      </w:r>
      <w:r w:rsidRPr="009D66DB">
        <w:rPr>
          <w:rFonts w:ascii="Times New Roman" w:hAnsi="Times New Roman" w:cs="Times New Roman"/>
          <w:sz w:val="24"/>
          <w:szCs w:val="24"/>
        </w:rPr>
        <w:t>. Эмоциональное отношение ребёнка к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взрослому в ситуации педагогического взаимодействия</w:t>
      </w:r>
      <w:r w:rsidRPr="009D66DB">
        <w:rPr>
          <w:rFonts w:ascii="Times New Roman" w:hAnsi="Times New Roman" w:cs="Times New Roman"/>
          <w:sz w:val="24"/>
          <w:szCs w:val="24"/>
        </w:rPr>
        <w:t> является неустойчивым или отрицательным – он не стремится к общению с ним, неохотно отвечает на вопросы. При </w:t>
      </w:r>
      <w:r w:rsidR="004E359F">
        <w:rPr>
          <w:rFonts w:ascii="Times New Roman" w:hAnsi="Times New Roman" w:cs="Times New Roman"/>
          <w:b/>
          <w:bCs/>
          <w:sz w:val="24"/>
          <w:szCs w:val="24"/>
        </w:rPr>
        <w:t>воспроизведении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 xml:space="preserve"> ситуаций педагогического</w:t>
      </w:r>
      <w:r w:rsidRPr="009D66DB">
        <w:rPr>
          <w:rFonts w:ascii="Times New Roman" w:hAnsi="Times New Roman" w:cs="Times New Roman"/>
          <w:sz w:val="24"/>
          <w:szCs w:val="24"/>
        </w:rPr>
        <w:t> общения с ним в игре употребляет в адрес персонажей негатив</w:t>
      </w:r>
      <w:r w:rsidR="004E359F">
        <w:rPr>
          <w:rFonts w:ascii="Times New Roman" w:hAnsi="Times New Roman" w:cs="Times New Roman"/>
          <w:sz w:val="24"/>
          <w:szCs w:val="24"/>
        </w:rPr>
        <w:t>ные высказывания. Более половины</w:t>
      </w:r>
      <w:r w:rsidRPr="009D66DB">
        <w:rPr>
          <w:rFonts w:ascii="Times New Roman" w:hAnsi="Times New Roman" w:cs="Times New Roman"/>
          <w:sz w:val="24"/>
          <w:szCs w:val="24"/>
        </w:rPr>
        <w:t xml:space="preserve"> таких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9D66DB">
        <w:rPr>
          <w:rFonts w:ascii="Times New Roman" w:hAnsi="Times New Roman" w:cs="Times New Roman"/>
          <w:sz w:val="24"/>
          <w:szCs w:val="24"/>
        </w:rPr>
        <w:t> не могут отвечать на вопрос </w:t>
      </w:r>
      <w:r w:rsidR="004E359F">
        <w:rPr>
          <w:rFonts w:ascii="Times New Roman" w:hAnsi="Times New Roman" w:cs="Times New Roman"/>
          <w:i/>
          <w:iCs/>
          <w:sz w:val="24"/>
          <w:szCs w:val="24"/>
        </w:rPr>
        <w:t>«кем ты станешь, когда вырасте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шь?»</w:t>
      </w:r>
      <w:r w:rsidRPr="009D66DB">
        <w:rPr>
          <w:rFonts w:ascii="Times New Roman" w:hAnsi="Times New Roman" w:cs="Times New Roman"/>
          <w:sz w:val="24"/>
          <w:szCs w:val="24"/>
        </w:rPr>
        <w:t> предположительно, это связано с отсутствием положительно эмоциональной идентификацией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(неизвестного)</w:t>
      </w:r>
      <w:r w:rsidRPr="009D66DB">
        <w:rPr>
          <w:rFonts w:ascii="Times New Roman" w:hAnsi="Times New Roman" w:cs="Times New Roman"/>
          <w:sz w:val="24"/>
          <w:szCs w:val="24"/>
        </w:rPr>
        <w:t> с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взрослым</w:t>
      </w:r>
      <w:r w:rsidRPr="009D66DB">
        <w:rPr>
          <w:rFonts w:ascii="Times New Roman" w:hAnsi="Times New Roman" w:cs="Times New Roman"/>
          <w:sz w:val="24"/>
          <w:szCs w:val="24"/>
        </w:rPr>
        <w:t>, входящий в круг общения. Обнаружение такого рода ситуаций в общении с детьми предполагает изъятия из арсенала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педагогических</w:t>
      </w:r>
      <w:r w:rsidRPr="009D66DB">
        <w:rPr>
          <w:rFonts w:ascii="Times New Roman" w:hAnsi="Times New Roman" w:cs="Times New Roman"/>
          <w:sz w:val="24"/>
          <w:szCs w:val="24"/>
        </w:rPr>
        <w:t> средств фраз –</w:t>
      </w:r>
      <w:r w:rsidRPr="009D66DB">
        <w:rPr>
          <w:rFonts w:ascii="Times New Roman" w:hAnsi="Times New Roman" w:cs="Times New Roman"/>
          <w:sz w:val="24"/>
          <w:szCs w:val="24"/>
          <w:u w:val="single"/>
        </w:rPr>
        <w:t>эмоциональных саботажников общения</w:t>
      </w:r>
      <w:r w:rsidRPr="009D66DB">
        <w:rPr>
          <w:rFonts w:ascii="Times New Roman" w:hAnsi="Times New Roman" w:cs="Times New Roman"/>
          <w:sz w:val="24"/>
          <w:szCs w:val="24"/>
        </w:rPr>
        <w:t>: угроз, приказов, негативной критики, слов –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«должников»</w:t>
      </w:r>
      <w:r w:rsidRPr="009D66DB">
        <w:rPr>
          <w:rFonts w:ascii="Times New Roman" w:hAnsi="Times New Roman" w:cs="Times New Roman"/>
          <w:sz w:val="24"/>
          <w:szCs w:val="24"/>
        </w:rPr>
        <w:t>, похвалы с подвохом и т. д.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Становится понятно, как неизмеримо трудно творить такие чудеса, точнее </w:t>
      </w:r>
      <w:r w:rsidRPr="009D66DB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9D66DB">
        <w:rPr>
          <w:rFonts w:ascii="Times New Roman" w:hAnsi="Times New Roman" w:cs="Times New Roman"/>
          <w:i/>
          <w:iCs/>
          <w:sz w:val="24"/>
          <w:szCs w:val="24"/>
        </w:rPr>
        <w:t>сотворять</w:t>
      </w:r>
      <w:proofErr w:type="spellEnd"/>
      <w:r w:rsidRPr="009D66DB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D66DB">
        <w:rPr>
          <w:rFonts w:ascii="Times New Roman" w:hAnsi="Times New Roman" w:cs="Times New Roman"/>
          <w:sz w:val="24"/>
          <w:szCs w:val="24"/>
        </w:rPr>
        <w:t> их вместе с ребёнком, делая его и свою жизнь по – настоящему осмысленной.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  <w:r w:rsidRPr="009D66DB">
        <w:rPr>
          <w:rFonts w:ascii="Times New Roman" w:hAnsi="Times New Roman" w:cs="Times New Roman"/>
          <w:sz w:val="24"/>
          <w:szCs w:val="24"/>
        </w:rPr>
        <w:t>Сложность и чудо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педагогического</w:t>
      </w:r>
      <w:r w:rsidRPr="009D66DB">
        <w:rPr>
          <w:rFonts w:ascii="Times New Roman" w:hAnsi="Times New Roman" w:cs="Times New Roman"/>
          <w:sz w:val="24"/>
          <w:szCs w:val="24"/>
        </w:rPr>
        <w:t> общения состоит в том, чтобы эти ценности формировались и изменялись, реализовались как совместные смыслы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педагогического взаимодействия</w:t>
      </w:r>
      <w:r w:rsidRPr="009D66DB">
        <w:rPr>
          <w:rFonts w:ascii="Times New Roman" w:hAnsi="Times New Roman" w:cs="Times New Roman"/>
          <w:sz w:val="24"/>
          <w:szCs w:val="24"/>
        </w:rPr>
        <w:t>. Как единство противоположностей, как экзистенциальные феномены (акцентируют человека в его уникальных, индивидуально-личностных свойствах, где основными для самоопределения человека выступают вопросы о смысле жизни, смерти и бессмертии, свободе) бытия </w:t>
      </w:r>
      <w:r w:rsidRPr="009D66DB">
        <w:rPr>
          <w:rFonts w:ascii="Times New Roman" w:hAnsi="Times New Roman" w:cs="Times New Roman"/>
          <w:b/>
          <w:bCs/>
          <w:sz w:val="24"/>
          <w:szCs w:val="24"/>
        </w:rPr>
        <w:t>взрослого и ребенка</w:t>
      </w:r>
      <w:r w:rsidRPr="009D66DB">
        <w:rPr>
          <w:rFonts w:ascii="Times New Roman" w:hAnsi="Times New Roman" w:cs="Times New Roman"/>
          <w:sz w:val="24"/>
          <w:szCs w:val="24"/>
        </w:rPr>
        <w:t>.</w:t>
      </w:r>
    </w:p>
    <w:p w:rsidR="005F6A80" w:rsidRPr="009D66DB" w:rsidRDefault="005F6A80" w:rsidP="005F6A80">
      <w:pPr>
        <w:rPr>
          <w:rFonts w:ascii="Times New Roman" w:hAnsi="Times New Roman" w:cs="Times New Roman"/>
          <w:sz w:val="24"/>
          <w:szCs w:val="24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7C74D0" w:rsidRDefault="007C74D0" w:rsidP="00F264B0">
      <w:pPr>
        <w:rPr>
          <w:rFonts w:ascii="Times New Roman" w:hAnsi="Times New Roman" w:cs="Times New Roman"/>
          <w:sz w:val="28"/>
          <w:szCs w:val="28"/>
        </w:rPr>
      </w:pPr>
    </w:p>
    <w:p w:rsidR="002A5E4A" w:rsidRPr="00F264B0" w:rsidRDefault="002A5E4A" w:rsidP="00F264B0">
      <w:pPr>
        <w:rPr>
          <w:rFonts w:ascii="Times New Roman" w:hAnsi="Times New Roman" w:cs="Times New Roman"/>
          <w:sz w:val="28"/>
          <w:szCs w:val="28"/>
        </w:rPr>
      </w:pPr>
    </w:p>
    <w:sectPr w:rsidR="002A5E4A" w:rsidRPr="00F264B0" w:rsidSect="0007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4B0"/>
    <w:rsid w:val="00013D2F"/>
    <w:rsid w:val="00073B32"/>
    <w:rsid w:val="002A5E4A"/>
    <w:rsid w:val="004E359F"/>
    <w:rsid w:val="005F6A80"/>
    <w:rsid w:val="007C74D0"/>
    <w:rsid w:val="009D66DB"/>
    <w:rsid w:val="00F2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2C5B5-56E3-42C6-B9F5-1B39CB52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6A8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73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3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7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6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E74DC-6C98-4193-AD68-3FE4F85F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Microsoft Office</cp:lastModifiedBy>
  <cp:revision>6</cp:revision>
  <cp:lastPrinted>2020-12-17T09:14:00Z</cp:lastPrinted>
  <dcterms:created xsi:type="dcterms:W3CDTF">2020-12-02T14:01:00Z</dcterms:created>
  <dcterms:modified xsi:type="dcterms:W3CDTF">2020-12-17T09:14:00Z</dcterms:modified>
</cp:coreProperties>
</file>